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85F" w14:textId="77777777" w:rsidR="00A8174C" w:rsidRDefault="00000000">
      <w:r>
        <w:rPr>
          <w:noProof/>
        </w:rPr>
        <w:drawing>
          <wp:anchor distT="0" distB="0" distL="114300" distR="114300" simplePos="0" relativeHeight="251653119" behindDoc="0" locked="0" layoutInCell="1" allowOverlap="1" wp14:anchorId="1904A97C" wp14:editId="62E6C62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4A4D74CE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" filled="f" stroked="f" strokeweight=".5pt">
            <o:lock v:ext="edit" aspectratio="t" verticies="t" text="t" shapetype="t"/>
            <v:textbox>
              <w:txbxContent>
                <w:p w14:paraId="36EDAB7F" w14:textId="77777777" w:rsidR="00000000" w:rsidRPr="000C6912" w:rsidRDefault="00000000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Subscribe to DeepL Pro to edit this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 </w:t>
                  </w:r>
                  <w:hyperlink r:id="rId6">
                    <w:r>
                      <w:rPr>
                        <w:rFonts w:ascii="Roboto" w:hAnsi="Roboto"/>
                        <w:color w:val="006494"/>
                        <w:sz w:val="20"/>
                      </w:rPr>
                      <w:t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for more information.</w:t>
                  </w:r>
                </w:p>
              </w:txbxContent>
            </v:textbox>
            <w10:wrap anchorx="page" anchory="page"/>
          </v:shape>
        </w:pict>
      </w:r>
      <w:r>
        <w:pict w14:anchorId="1886CF1E"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1C5AA7FB" w14:textId="77777777" w:rsidR="00576BF6" w:rsidRDefault="00576BF6">
      <w:pPr>
        <w:pStyle w:val="Balk2"/>
        <w:spacing w:before="0" w:after="0"/>
        <w:rPr>
          <w:b w:val="0"/>
          <w:color w:val="000000"/>
          <w:sz w:val="22"/>
          <w:szCs w:val="22"/>
        </w:rPr>
      </w:pPr>
    </w:p>
    <w:p w14:paraId="5CEAF836" w14:textId="77777777" w:rsidR="00A8174C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1F1F1F"/>
        </w:rPr>
      </w:pPr>
      <w:r>
        <w:rPr>
          <w:color w:val="1F1F1F"/>
        </w:rPr>
        <w:t>Return Policy for Products Sold from Turkey to Abroad</w:t>
      </w:r>
    </w:p>
    <w:p w14:paraId="3D411A04" w14:textId="77777777" w:rsidR="00A8174C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1F1F1F"/>
        </w:rPr>
      </w:pPr>
      <w:r>
        <w:rPr>
          <w:b/>
          <w:color w:val="1F1F1F"/>
        </w:rPr>
        <w:t>General Information:</w:t>
      </w:r>
    </w:p>
    <w:p w14:paraId="058FE299" w14:textId="77777777" w:rsidR="00A8174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This return policy applies to products sold from Turkey to Uzbekistan.</w:t>
      </w:r>
    </w:p>
    <w:p w14:paraId="7BF4C492" w14:textId="77777777" w:rsidR="00A8174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 xml:space="preserve">Products must be returned within </w:t>
      </w:r>
      <w:r>
        <w:rPr>
          <w:b/>
          <w:color w:val="1F1F1F"/>
        </w:rPr>
        <w:t>30 days from the date of purchase</w:t>
      </w:r>
      <w:r>
        <w:rPr>
          <w:color w:val="1F1F1F"/>
        </w:rPr>
        <w:t>.</w:t>
      </w:r>
    </w:p>
    <w:p w14:paraId="78260FB2" w14:textId="77777777" w:rsidR="00A8174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 xml:space="preserve">Products must be returned </w:t>
      </w:r>
      <w:r>
        <w:rPr>
          <w:b/>
          <w:color w:val="1F1F1F"/>
        </w:rPr>
        <w:t xml:space="preserve">in their original packaging </w:t>
      </w:r>
      <w:r>
        <w:rPr>
          <w:color w:val="1F1F1F"/>
        </w:rPr>
        <w:t xml:space="preserve">and </w:t>
      </w:r>
      <w:r>
        <w:rPr>
          <w:b/>
          <w:color w:val="1F1F1F"/>
        </w:rPr>
        <w:t>unused</w:t>
      </w:r>
      <w:r>
        <w:rPr>
          <w:color w:val="1F1F1F"/>
        </w:rPr>
        <w:t>.</w:t>
      </w:r>
    </w:p>
    <w:p w14:paraId="673506D7" w14:textId="77777777" w:rsidR="00A8174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 xml:space="preserve">The invoice </w:t>
      </w:r>
      <w:r>
        <w:rPr>
          <w:color w:val="1F1F1F"/>
        </w:rPr>
        <w:t xml:space="preserve">or </w:t>
      </w:r>
      <w:r>
        <w:rPr>
          <w:b/>
          <w:color w:val="1F1F1F"/>
        </w:rPr>
        <w:t xml:space="preserve">receipt of </w:t>
      </w:r>
      <w:r>
        <w:rPr>
          <w:color w:val="1F1F1F"/>
        </w:rPr>
        <w:t>the returned products must be sent with the return.</w:t>
      </w:r>
    </w:p>
    <w:p w14:paraId="78544496" w14:textId="77777777" w:rsidR="00A8174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1F1F1F"/>
        </w:rPr>
      </w:pPr>
      <w:r>
        <w:rPr>
          <w:b/>
          <w:color w:val="1F1F1F"/>
        </w:rPr>
        <w:t>Return Terms:</w:t>
      </w:r>
    </w:p>
    <w:p w14:paraId="53D83091" w14:textId="77777777" w:rsidR="00A8174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 xml:space="preserve">Products must be </w:t>
      </w:r>
      <w:r>
        <w:rPr>
          <w:b/>
          <w:color w:val="1F1F1F"/>
        </w:rPr>
        <w:t xml:space="preserve">undamaged </w:t>
      </w:r>
      <w:r>
        <w:rPr>
          <w:color w:val="1F1F1F"/>
        </w:rPr>
        <w:t xml:space="preserve">and </w:t>
      </w:r>
      <w:r>
        <w:rPr>
          <w:b/>
          <w:color w:val="1F1F1F"/>
        </w:rPr>
        <w:t>undeformed</w:t>
      </w:r>
      <w:r>
        <w:rPr>
          <w:color w:val="1F1F1F"/>
        </w:rPr>
        <w:t>.</w:t>
      </w:r>
    </w:p>
    <w:p w14:paraId="27CC111B" w14:textId="77777777" w:rsidR="00A8174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 xml:space="preserve">Products must be </w:t>
      </w:r>
      <w:r>
        <w:rPr>
          <w:b/>
          <w:color w:val="1F1F1F"/>
        </w:rPr>
        <w:t>unused</w:t>
      </w:r>
      <w:r>
        <w:rPr>
          <w:color w:val="1F1F1F"/>
        </w:rPr>
        <w:t>.</w:t>
      </w:r>
    </w:p>
    <w:p w14:paraId="5AB8F7E6" w14:textId="77777777" w:rsidR="00A8174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 xml:space="preserve">Products must be </w:t>
      </w:r>
      <w:r>
        <w:rPr>
          <w:b/>
          <w:color w:val="1F1F1F"/>
        </w:rPr>
        <w:t>in their original packaging</w:t>
      </w:r>
      <w:r>
        <w:rPr>
          <w:color w:val="1F1F1F"/>
        </w:rPr>
        <w:t>.</w:t>
      </w:r>
    </w:p>
    <w:p w14:paraId="050B0A26" w14:textId="77777777" w:rsidR="00A8174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 xml:space="preserve">The invoice </w:t>
      </w:r>
      <w:r>
        <w:rPr>
          <w:color w:val="1F1F1F"/>
        </w:rPr>
        <w:t xml:space="preserve">or </w:t>
      </w:r>
      <w:r>
        <w:rPr>
          <w:b/>
          <w:color w:val="1F1F1F"/>
        </w:rPr>
        <w:t xml:space="preserve">receipt of </w:t>
      </w:r>
      <w:r>
        <w:rPr>
          <w:color w:val="1F1F1F"/>
        </w:rPr>
        <w:t>the products must be sent with the return.</w:t>
      </w:r>
    </w:p>
    <w:p w14:paraId="1391143F" w14:textId="77777777" w:rsidR="00A8174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1F1F1F"/>
        </w:rPr>
      </w:pPr>
      <w:r>
        <w:rPr>
          <w:b/>
          <w:color w:val="1F1F1F"/>
        </w:rPr>
        <w:t>Return Process:</w:t>
      </w:r>
    </w:p>
    <w:p w14:paraId="3FC27074" w14:textId="77777777" w:rsidR="00A8174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 xml:space="preserve">To return the products, please fill out the </w:t>
      </w:r>
      <w:r>
        <w:rPr>
          <w:b/>
          <w:color w:val="1F1F1F"/>
        </w:rPr>
        <w:t xml:space="preserve">return form </w:t>
      </w:r>
      <w:r>
        <w:rPr>
          <w:color w:val="1F1F1F"/>
        </w:rPr>
        <w:t>on the elektronikparcasatisi.com website.</w:t>
      </w:r>
    </w:p>
    <w:p w14:paraId="2160FB7E" w14:textId="77777777" w:rsidR="00A8174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 xml:space="preserve">After completing the return form, contact [store name] customer service to receive instructions for </w:t>
      </w:r>
      <w:r>
        <w:rPr>
          <w:b/>
          <w:color w:val="1F1F1F"/>
        </w:rPr>
        <w:t>return shipping.</w:t>
      </w:r>
    </w:p>
    <w:p w14:paraId="209CD316" w14:textId="77777777" w:rsidR="00A8174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 xml:space="preserve">Send the products to the address specified by [store name] without paying </w:t>
      </w:r>
      <w:r>
        <w:rPr>
          <w:b/>
          <w:color w:val="1F1F1F"/>
        </w:rPr>
        <w:t>for shipping</w:t>
      </w:r>
      <w:r>
        <w:rPr>
          <w:color w:val="1F1F1F"/>
        </w:rPr>
        <w:t>.</w:t>
      </w:r>
    </w:p>
    <w:p w14:paraId="3B5AC351" w14:textId="77777777" w:rsidR="00A8174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 xml:space="preserve">Once the goods have been received by [store name], </w:t>
      </w:r>
      <w:r>
        <w:rPr>
          <w:b/>
          <w:color w:val="1F1F1F"/>
        </w:rPr>
        <w:t>your return will be processed within 30 working days</w:t>
      </w:r>
      <w:r>
        <w:rPr>
          <w:color w:val="1F1F1F"/>
        </w:rPr>
        <w:t>.</w:t>
      </w:r>
    </w:p>
    <w:p w14:paraId="2403C97A" w14:textId="77777777" w:rsidR="00A8174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1F1F1F"/>
        </w:rPr>
      </w:pPr>
      <w:r>
        <w:rPr>
          <w:b/>
          <w:color w:val="1F1F1F"/>
        </w:rPr>
        <w:t>Return Fee:</w:t>
      </w:r>
    </w:p>
    <w:p w14:paraId="40551900" w14:textId="77777777" w:rsidR="00A8174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 xml:space="preserve">The return shipping fee of the products </w:t>
      </w:r>
      <w:r>
        <w:rPr>
          <w:b/>
          <w:color w:val="1F1F1F"/>
        </w:rPr>
        <w:t>belongs to the customer.</w:t>
      </w:r>
    </w:p>
    <w:p w14:paraId="1BACDA03" w14:textId="77777777" w:rsidR="00A8174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If the products are not returned in accordance with the return conditions, the return fee will be charged to the customer.</w:t>
      </w:r>
    </w:p>
    <w:p w14:paraId="513463BB" w14:textId="77777777" w:rsidR="00A8174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1F1F1F"/>
        </w:rPr>
      </w:pPr>
      <w:r>
        <w:rPr>
          <w:b/>
          <w:color w:val="1F1F1F"/>
        </w:rPr>
        <w:t>Exceptions:</w:t>
      </w:r>
    </w:p>
    <w:p w14:paraId="61E2D114" w14:textId="77777777" w:rsidR="00A8174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Products produced as special orders cannot be returned.</w:t>
      </w:r>
    </w:p>
    <w:p w14:paraId="557BC56E" w14:textId="77777777" w:rsidR="00A8174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Used products cannot be returned.</w:t>
      </w:r>
    </w:p>
    <w:p w14:paraId="0851ECA6" w14:textId="77777777" w:rsidR="00A8174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Damaged or deformed products cannot be returned.</w:t>
      </w:r>
    </w:p>
    <w:p w14:paraId="49F04E0F" w14:textId="77777777" w:rsidR="00A8174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Products without an invoice or receipt cannot be returned.</w:t>
      </w:r>
    </w:p>
    <w:p w14:paraId="22EF604E" w14:textId="77777777" w:rsidR="00A8174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1F1F1F"/>
        </w:rPr>
      </w:pPr>
      <w:r>
        <w:rPr>
          <w:b/>
          <w:color w:val="1F1F1F"/>
        </w:rPr>
        <w:t>Other:</w:t>
      </w:r>
    </w:p>
    <w:p w14:paraId="544E556B" w14:textId="77777777" w:rsidR="00A817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 xml:space="preserve">This return policy is subject to change at any time by </w:t>
      </w:r>
      <w:r w:rsidR="004E6847">
        <w:rPr>
          <w:color w:val="1F1F1F"/>
        </w:rPr>
        <w:t>elektronikparcasatisi.com.</w:t>
      </w:r>
    </w:p>
    <w:p w14:paraId="5C2FD5D7" w14:textId="77777777" w:rsidR="00A817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 xml:space="preserve">If you have any questions about this return policy, please contact </w:t>
      </w:r>
      <w:r w:rsidR="004E6847">
        <w:rPr>
          <w:color w:val="1F1F1F"/>
        </w:rPr>
        <w:t xml:space="preserve">elektronikparcasatisi.com </w:t>
      </w:r>
      <w:r>
        <w:rPr>
          <w:color w:val="1F1F1F"/>
        </w:rPr>
        <w:t>customer service.</w:t>
      </w:r>
    </w:p>
    <w:p w14:paraId="322B8F7E" w14:textId="77777777" w:rsidR="00A8174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1F1F1F"/>
        </w:rPr>
      </w:pPr>
      <w:r>
        <w:rPr>
          <w:b/>
          <w:color w:val="1F1F1F"/>
        </w:rPr>
        <w:t>Customer Service:</w:t>
      </w:r>
    </w:p>
    <w:p w14:paraId="4C2CAE50" w14:textId="77777777" w:rsidR="00A817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Phone: 0532 372 99 42</w:t>
      </w:r>
    </w:p>
    <w:p w14:paraId="69280F39" w14:textId="77777777" w:rsidR="00A817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E-mail: info@elektronikparcasatisi.com</w:t>
      </w:r>
    </w:p>
    <w:p w14:paraId="40DCE795" w14:textId="77777777" w:rsidR="00A8174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1F1F1F"/>
        </w:rPr>
      </w:pPr>
      <w:r>
        <w:rPr>
          <w:b/>
          <w:color w:val="1F1F1F"/>
        </w:rPr>
        <w:lastRenderedPageBreak/>
        <w:t>Note</w:t>
      </w:r>
    </w:p>
    <w:p w14:paraId="75AD0BDA" w14:textId="77777777" w:rsidR="00A8174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 xml:space="preserve">This return policy applies only to products sold from Turkey to </w:t>
      </w:r>
      <w:r w:rsidR="004E6847">
        <w:rPr>
          <w:color w:val="1F1F1F"/>
        </w:rPr>
        <w:t>Overseas</w:t>
      </w:r>
      <w:r>
        <w:rPr>
          <w:color w:val="1F1F1F"/>
        </w:rPr>
        <w:t>.</w:t>
      </w:r>
    </w:p>
    <w:p w14:paraId="0AACAA67" w14:textId="77777777" w:rsidR="00A8174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Different return policies may apply to products sold to different countries.</w:t>
      </w:r>
    </w:p>
    <w:p w14:paraId="1D11DCCE" w14:textId="77777777" w:rsidR="00A8174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1F1F1F"/>
        </w:rPr>
      </w:pPr>
      <w:r>
        <w:rPr>
          <w:b/>
          <w:color w:val="1F1F1F"/>
        </w:rPr>
        <w:t>elektronikparcasatisi.com</w:t>
      </w:r>
    </w:p>
    <w:p w14:paraId="515084D4" w14:textId="77777777" w:rsidR="00A8174C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1F1F1F"/>
        </w:rPr>
      </w:pPr>
      <w:r>
        <w:rPr>
          <w:b/>
          <w:color w:val="1F1F1F"/>
        </w:rPr>
        <w:t>25.03.2024</w:t>
      </w:r>
    </w:p>
    <w:sectPr w:rsidR="00A8174C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04F3"/>
    <w:multiLevelType w:val="multilevel"/>
    <w:tmpl w:val="FDA669BC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A8E6872"/>
    <w:multiLevelType w:val="multilevel"/>
    <w:tmpl w:val="6EB0D9A4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36AE7EBB"/>
    <w:multiLevelType w:val="multilevel"/>
    <w:tmpl w:val="3CD657AE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4CD55BD2"/>
    <w:multiLevelType w:val="multilevel"/>
    <w:tmpl w:val="C2FA82DC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52DE6380"/>
    <w:multiLevelType w:val="multilevel"/>
    <w:tmpl w:val="FA6833F6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5F7F56B7"/>
    <w:multiLevelType w:val="multilevel"/>
    <w:tmpl w:val="D822538C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609A438B"/>
    <w:multiLevelType w:val="multilevel"/>
    <w:tmpl w:val="EBE43440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72627253"/>
    <w:multiLevelType w:val="multilevel"/>
    <w:tmpl w:val="5090349C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475755883">
    <w:abstractNumId w:val="4"/>
  </w:num>
  <w:num w:numId="2" w16cid:durableId="276369973">
    <w:abstractNumId w:val="7"/>
  </w:num>
  <w:num w:numId="3" w16cid:durableId="1270308549">
    <w:abstractNumId w:val="5"/>
  </w:num>
  <w:num w:numId="4" w16cid:durableId="1188981047">
    <w:abstractNumId w:val="2"/>
  </w:num>
  <w:num w:numId="5" w16cid:durableId="495459819">
    <w:abstractNumId w:val="3"/>
  </w:num>
  <w:num w:numId="6" w16cid:durableId="707952105">
    <w:abstractNumId w:val="0"/>
  </w:num>
  <w:num w:numId="7" w16cid:durableId="592512182">
    <w:abstractNumId w:val="1"/>
  </w:num>
  <w:num w:numId="8" w16cid:durableId="1698314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BF6"/>
    <w:rsid w:val="004E6847"/>
    <w:rsid w:val="00576BF6"/>
    <w:rsid w:val="00A8174C"/>
    <w:rsid w:val="00CB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804930"/>
  <w15:docId w15:val="{0F1B81FD-728E-4360-BC8E-94AFFD89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epl.com/pro?cta=edit-docume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cemugur</dc:creator>
  <cp:keywords>, docId:3C43C1713B79933CC50903DC4114AF65</cp:keywords>
  <cp:lastModifiedBy>Cem Uğur Koymen</cp:lastModifiedBy>
  <cp:revision>2</cp:revision>
  <dcterms:created xsi:type="dcterms:W3CDTF">2024-03-25T09:12:00Z</dcterms:created>
  <dcterms:modified xsi:type="dcterms:W3CDTF">2024-03-25T09:12:00Z</dcterms:modified>
</cp:coreProperties>
</file>